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F2" w:rsidRDefault="00160DF2" w:rsidP="00160DF2">
      <w:pPr>
        <w:jc w:val="center"/>
        <w:rPr>
          <w:rFonts w:eastAsia="Times New Roman"/>
          <w:b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F2" w:rsidRDefault="00160DF2" w:rsidP="00257884">
      <w:pPr>
        <w:rPr>
          <w:rFonts w:eastAsia="Times New Roman"/>
          <w:b/>
        </w:rPr>
      </w:pPr>
    </w:p>
    <w:p w:rsidR="00160DF2" w:rsidRDefault="00160DF2" w:rsidP="00257884">
      <w:pPr>
        <w:rPr>
          <w:rFonts w:eastAsia="Times New Roman"/>
          <w:b/>
        </w:rPr>
      </w:pPr>
    </w:p>
    <w:p w:rsidR="00160DF2" w:rsidRDefault="00160DF2" w:rsidP="00257884">
      <w:pPr>
        <w:rPr>
          <w:rFonts w:eastAsia="Times New Roman"/>
          <w:b/>
        </w:rPr>
      </w:pPr>
    </w:p>
    <w:p w:rsidR="00257884" w:rsidRPr="00160DF2" w:rsidRDefault="00024414" w:rsidP="00257884">
      <w:pPr>
        <w:rPr>
          <w:rFonts w:eastAsia="Times New Roman"/>
          <w:b/>
          <w:sz w:val="28"/>
          <w:szCs w:val="28"/>
        </w:rPr>
      </w:pPr>
      <w:r w:rsidRPr="00160DF2">
        <w:rPr>
          <w:rFonts w:eastAsia="Times New Roman"/>
          <w:b/>
          <w:sz w:val="28"/>
          <w:szCs w:val="28"/>
        </w:rPr>
        <w:t xml:space="preserve">Digital </w:t>
      </w:r>
      <w:proofErr w:type="spellStart"/>
      <w:r w:rsidRPr="00160DF2">
        <w:rPr>
          <w:rFonts w:eastAsia="Times New Roman"/>
          <w:b/>
          <w:sz w:val="28"/>
          <w:szCs w:val="28"/>
        </w:rPr>
        <w:t>Smile</w:t>
      </w:r>
      <w:proofErr w:type="spellEnd"/>
      <w:r w:rsidRPr="00160DF2">
        <w:rPr>
          <w:rFonts w:eastAsia="Times New Roman"/>
          <w:b/>
          <w:sz w:val="28"/>
          <w:szCs w:val="28"/>
        </w:rPr>
        <w:t xml:space="preserve"> Design</w:t>
      </w:r>
      <w:r w:rsidR="00257884" w:rsidRPr="00160DF2">
        <w:rPr>
          <w:rFonts w:eastAsia="Times New Roman"/>
          <w:b/>
          <w:sz w:val="28"/>
          <w:szCs w:val="28"/>
        </w:rPr>
        <w:t> </w:t>
      </w:r>
    </w:p>
    <w:p w:rsidR="00257884" w:rsidRPr="0086072D" w:rsidRDefault="00257884" w:rsidP="00257884">
      <w:pPr>
        <w:rPr>
          <w:rFonts w:asciiTheme="minorHAnsi" w:eastAsia="Times New Roman" w:hAnsiTheme="minorHAnsi"/>
        </w:rPr>
      </w:pPr>
      <w:r w:rsidRPr="0086072D">
        <w:rPr>
          <w:rFonts w:asciiTheme="minorHAnsi" w:eastAsia="Times New Roman" w:hAnsiTheme="minorHAnsi"/>
        </w:rPr>
        <w:t>DSD ontci</w:t>
      </w:r>
      <w:r w:rsidR="00024414" w:rsidRPr="0086072D">
        <w:rPr>
          <w:rFonts w:asciiTheme="minorHAnsi" w:eastAsia="Times New Roman" w:hAnsiTheme="minorHAnsi"/>
        </w:rPr>
        <w:t>jferd voor de algemene praktijk</w:t>
      </w:r>
    </w:p>
    <w:p w:rsidR="00257884" w:rsidRPr="0086072D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caps w:val="0"/>
          <w:sz w:val="24"/>
          <w:szCs w:val="24"/>
        </w:rPr>
      </w:pPr>
    </w:p>
    <w:p w:rsidR="00257884" w:rsidRPr="0086072D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b w:val="0"/>
          <w:bCs w:val="0"/>
          <w:caps w:val="0"/>
          <w:sz w:val="24"/>
          <w:szCs w:val="24"/>
        </w:rPr>
      </w:pPr>
      <w:r w:rsidRPr="0086072D">
        <w:rPr>
          <w:rFonts w:asciiTheme="minorHAnsi" w:hAnsiTheme="minorHAnsi"/>
          <w:caps w:val="0"/>
          <w:sz w:val="24"/>
          <w:szCs w:val="24"/>
        </w:rPr>
        <w:t>Leerdoelen:</w:t>
      </w:r>
    </w:p>
    <w:p w:rsidR="00257884" w:rsidRDefault="009F2E36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b w:val="0"/>
          <w:bCs w:val="0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Aan het eind van de cursus bent u bekend met: </w:t>
      </w:r>
    </w:p>
    <w:p w:rsidR="00FA7EA6" w:rsidRDefault="009F2E36" w:rsidP="00414C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b w:val="0"/>
          <w:bCs w:val="0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t</w:t>
      </w:r>
      <w:r w:rsidR="00FA7EA6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oepassingen van het Digital </w:t>
      </w:r>
      <w:proofErr w:type="spellStart"/>
      <w:r w:rsidR="00FA7EA6">
        <w:rPr>
          <w:rFonts w:asciiTheme="minorHAnsi" w:hAnsiTheme="minorHAnsi"/>
          <w:b w:val="0"/>
          <w:bCs w:val="0"/>
          <w:caps w:val="0"/>
          <w:sz w:val="24"/>
          <w:szCs w:val="24"/>
        </w:rPr>
        <w:t>Smile</w:t>
      </w:r>
      <w:proofErr w:type="spellEnd"/>
      <w:r w:rsidR="00FA7EA6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Design</w:t>
      </w:r>
    </w:p>
    <w:p w:rsidR="00414C84" w:rsidRPr="00414C84" w:rsidRDefault="009F2E36" w:rsidP="00414C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b w:val="0"/>
          <w:bCs w:val="0"/>
          <w:caps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termen w</w:t>
      </w:r>
      <w:r w:rsidR="00414C84">
        <w:rPr>
          <w:rFonts w:asciiTheme="minorHAnsi" w:hAnsiTheme="minorHAnsi"/>
          <w:b w:val="0"/>
          <w:bCs w:val="0"/>
          <w:caps w:val="0"/>
          <w:sz w:val="24"/>
          <w:szCs w:val="24"/>
        </w:rPr>
        <w:t>ax-</w:t>
      </w: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up, </w:t>
      </w:r>
      <w:proofErr w:type="spellStart"/>
      <w:r w:rsidR="00414C84">
        <w:rPr>
          <w:rFonts w:asciiTheme="minorHAnsi" w:hAnsiTheme="minorHAnsi"/>
          <w:b w:val="0"/>
          <w:bCs w:val="0"/>
          <w:caps w:val="0"/>
          <w:sz w:val="24"/>
          <w:szCs w:val="24"/>
        </w:rPr>
        <w:t>mock</w:t>
      </w:r>
      <w:proofErr w:type="spellEnd"/>
      <w:r w:rsidR="00414C84">
        <w:rPr>
          <w:rFonts w:asciiTheme="minorHAnsi" w:hAnsiTheme="minorHAnsi"/>
          <w:b w:val="0"/>
          <w:bCs w:val="0"/>
          <w:caps w:val="0"/>
          <w:sz w:val="24"/>
          <w:szCs w:val="24"/>
        </w:rPr>
        <w:t>-up</w:t>
      </w:r>
      <w:r w:rsidR="006F34C3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en </w:t>
      </w:r>
      <w:proofErr w:type="spellStart"/>
      <w:r w:rsidR="006F34C3">
        <w:rPr>
          <w:rFonts w:asciiTheme="minorHAnsi" w:hAnsiTheme="minorHAnsi"/>
          <w:b w:val="0"/>
          <w:bCs w:val="0"/>
          <w:caps w:val="0"/>
          <w:sz w:val="24"/>
          <w:szCs w:val="24"/>
        </w:rPr>
        <w:t>try</w:t>
      </w:r>
      <w:proofErr w:type="spellEnd"/>
      <w:r w:rsidR="006F34C3">
        <w:rPr>
          <w:rFonts w:asciiTheme="minorHAnsi" w:hAnsiTheme="minorHAnsi"/>
          <w:b w:val="0"/>
          <w:bCs w:val="0"/>
          <w:caps w:val="0"/>
          <w:sz w:val="24"/>
          <w:szCs w:val="24"/>
        </w:rPr>
        <w:t>-in</w:t>
      </w:r>
    </w:p>
    <w:p w:rsidR="00257884" w:rsidRPr="0086072D" w:rsidRDefault="009F2E36" w:rsidP="002578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t</w:t>
      </w:r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oepassen van DSD protocol voor behandelingen</w:t>
      </w:r>
    </w:p>
    <w:p w:rsidR="00257884" w:rsidRPr="0086072D" w:rsidRDefault="009F2E36" w:rsidP="002578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implementatie van de</w:t>
      </w:r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DSD workflow</w:t>
      </w: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in eigen praktijk</w:t>
      </w:r>
    </w:p>
    <w:p w:rsidR="00257884" w:rsidRPr="0086072D" w:rsidRDefault="009F2E36" w:rsidP="002578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m</w:t>
      </w:r>
      <w:r w:rsidR="00834EDB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aken van een design </w:t>
      </w:r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met behulp van </w:t>
      </w:r>
      <w:proofErr w:type="spellStart"/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keynote</w:t>
      </w:r>
      <w:proofErr w:type="spellEnd"/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/</w:t>
      </w:r>
      <w:proofErr w:type="spellStart"/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powerpoint</w:t>
      </w:r>
      <w:proofErr w:type="spellEnd"/>
    </w:p>
    <w:p w:rsidR="0086072D" w:rsidRPr="009F2E36" w:rsidRDefault="009F2E36" w:rsidP="002578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b</w:t>
      </w:r>
      <w:r w:rsidR="00834EDB" w:rsidRPr="009F2E36">
        <w:rPr>
          <w:rFonts w:asciiTheme="minorHAnsi" w:hAnsiTheme="minorHAnsi"/>
          <w:b w:val="0"/>
          <w:caps w:val="0"/>
          <w:sz w:val="24"/>
          <w:szCs w:val="24"/>
        </w:rPr>
        <w:t>ewerken van foto’s in de template</w:t>
      </w:r>
    </w:p>
    <w:p w:rsidR="00257884" w:rsidRPr="0086072D" w:rsidRDefault="00B971FC" w:rsidP="00257884">
      <w:pPr>
        <w:pStyle w:val="Bijschrift"/>
        <w:keepLines/>
        <w:numPr>
          <w:ilvl w:val="0"/>
          <w:numId w:val="1"/>
        </w:numPr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b w:val="0"/>
          <w:bCs w:val="0"/>
          <w:caps w:val="0"/>
          <w:sz w:val="24"/>
          <w:szCs w:val="24"/>
        </w:rPr>
        <w:t>v</w:t>
      </w:r>
      <w:r w:rsidR="0025788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isueel </w:t>
      </w:r>
      <w:r w:rsidR="00042984">
        <w:rPr>
          <w:rFonts w:asciiTheme="minorHAnsi" w:hAnsiTheme="minorHAnsi"/>
          <w:b w:val="0"/>
          <w:bCs w:val="0"/>
          <w:caps w:val="0"/>
          <w:sz w:val="24"/>
          <w:szCs w:val="24"/>
        </w:rPr>
        <w:t>kunnen communiceren met technicus</w:t>
      </w:r>
    </w:p>
    <w:p w:rsidR="00257884" w:rsidRPr="0086072D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b w:val="0"/>
          <w:bCs w:val="0"/>
          <w:caps w:val="0"/>
          <w:sz w:val="24"/>
          <w:szCs w:val="24"/>
        </w:rPr>
      </w:pPr>
    </w:p>
    <w:p w:rsidR="00257884" w:rsidRPr="0086072D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caps w:val="0"/>
          <w:sz w:val="24"/>
          <w:szCs w:val="24"/>
        </w:rPr>
      </w:pPr>
      <w:r w:rsidRPr="0086072D">
        <w:rPr>
          <w:rFonts w:asciiTheme="minorHAnsi" w:hAnsiTheme="minorHAnsi"/>
          <w:caps w:val="0"/>
          <w:sz w:val="24"/>
          <w:szCs w:val="24"/>
        </w:rPr>
        <w:t xml:space="preserve">Samenvatting: </w:t>
      </w:r>
    </w:p>
    <w:p w:rsidR="00257884" w:rsidRPr="0086072D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caps w:val="0"/>
          <w:sz w:val="24"/>
          <w:szCs w:val="24"/>
        </w:rPr>
      </w:pPr>
    </w:p>
    <w:p w:rsidR="00257884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asciiTheme="minorHAnsi" w:hAnsiTheme="minorHAnsi"/>
          <w:b w:val="0"/>
          <w:bCs w:val="0"/>
          <w:caps w:val="0"/>
          <w:sz w:val="24"/>
          <w:szCs w:val="24"/>
        </w:rPr>
      </w:pPr>
      <w:r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Digital </w:t>
      </w:r>
      <w:proofErr w:type="spellStart"/>
      <w:r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Smile</w:t>
      </w:r>
      <w:proofErr w:type="spellEnd"/>
      <w:r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Design is een wereldwijd opkomende techniek om voorspelbaar en reproduceerbaar restauratieve tandheelkunde uit te voeren. Door m</w:t>
      </w:r>
      <w:r w:rsidR="0002441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iddel van het gebruik van fotografie  en video kunnen behandelplannen</w:t>
      </w:r>
      <w:r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uitgevoerd worden waarbij het gezicht van de patiënt leidend is. In deze cursus leert u op een gesimplificeerde </w:t>
      </w:r>
      <w:r w:rsidR="00024414"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manier DSD </w:t>
      </w:r>
      <w:r w:rsidRPr="0086072D">
        <w:rPr>
          <w:rFonts w:asciiTheme="minorHAnsi" w:hAnsiTheme="minorHAnsi"/>
          <w:b w:val="0"/>
          <w:bCs w:val="0"/>
          <w:caps w:val="0"/>
          <w:sz w:val="24"/>
          <w:szCs w:val="24"/>
        </w:rPr>
        <w:t>implementeren in de praktijk.</w:t>
      </w:r>
      <w:r w:rsid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Q.A. Nguyen sluit de cursus af met een demo waarin hij demonstreert</w:t>
      </w:r>
      <w:r w:rsidR="00834EDB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hoe u </w:t>
      </w:r>
      <w:r w:rsidR="00FA7EA6">
        <w:rPr>
          <w:rFonts w:asciiTheme="minorHAnsi" w:hAnsiTheme="minorHAnsi"/>
          <w:b w:val="0"/>
          <w:bCs w:val="0"/>
          <w:caps w:val="0"/>
          <w:sz w:val="24"/>
          <w:szCs w:val="24"/>
        </w:rPr>
        <w:t>de templates kunt gebruiken</w:t>
      </w:r>
      <w:r w:rsidR="00B971FC">
        <w:rPr>
          <w:rFonts w:asciiTheme="minorHAnsi" w:hAnsiTheme="minorHAnsi"/>
          <w:b w:val="0"/>
          <w:bCs w:val="0"/>
          <w:caps w:val="0"/>
          <w:sz w:val="24"/>
          <w:szCs w:val="24"/>
        </w:rPr>
        <w:t>, zodat u direct</w:t>
      </w:r>
      <w:r w:rsidR="00834EDB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 zelf aan de slag kan</w:t>
      </w:r>
      <w:r w:rsidR="0086072D">
        <w:rPr>
          <w:rFonts w:asciiTheme="minorHAnsi" w:hAnsiTheme="minorHAnsi"/>
          <w:b w:val="0"/>
          <w:bCs w:val="0"/>
          <w:caps w:val="0"/>
          <w:sz w:val="24"/>
          <w:szCs w:val="24"/>
        </w:rPr>
        <w:t xml:space="preserve">. </w:t>
      </w:r>
    </w:p>
    <w:p w:rsidR="00257884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hint="eastAsia"/>
          <w:b w:val="0"/>
          <w:bCs w:val="0"/>
          <w:caps w:val="0"/>
          <w:sz w:val="24"/>
          <w:szCs w:val="24"/>
        </w:rPr>
      </w:pPr>
    </w:p>
    <w:p w:rsidR="00257884" w:rsidRDefault="00257884" w:rsidP="00257884">
      <w:pPr>
        <w:pStyle w:val="Bijschrift"/>
        <w:keepLines/>
        <w:tabs>
          <w:tab w:val="clear" w:pos="1150"/>
          <w:tab w:val="left" w:pos="4202"/>
          <w:tab w:val="left" w:pos="8404"/>
        </w:tabs>
        <w:rPr>
          <w:rFonts w:hint="eastAsia"/>
          <w:b w:val="0"/>
          <w:bCs w:val="0"/>
          <w:caps w:val="0"/>
          <w:sz w:val="24"/>
          <w:szCs w:val="24"/>
        </w:rPr>
      </w:pPr>
    </w:p>
    <w:p w:rsidR="003433E9" w:rsidRDefault="003433E9"/>
    <w:sectPr w:rsidR="0034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BBD"/>
    <w:multiLevelType w:val="hybridMultilevel"/>
    <w:tmpl w:val="10D2A14A"/>
    <w:styleLink w:val="Dash"/>
    <w:lvl w:ilvl="0" w:tplc="461E69E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6696F85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1218613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E35E1B7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4B3A602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58F2C6C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8B1AE3E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0B2C016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0C9892D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A064750"/>
    <w:multiLevelType w:val="hybridMultilevel"/>
    <w:tmpl w:val="10D2A14A"/>
    <w:numStyleLink w:val="Dash"/>
  </w:abstractNum>
  <w:num w:numId="1">
    <w:abstractNumId w:val="1"/>
    <w:lvlOverride w:ilvl="0">
      <w:lvl w:ilvl="0" w:tplc="355A27BA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1">
      <w:lvl w:ilvl="1" w:tplc="68481758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2">
      <w:lvl w:ilvl="2" w:tplc="F3E4F242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3">
      <w:lvl w:ilvl="3" w:tplc="87BCBC90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4">
      <w:lvl w:ilvl="4" w:tplc="7EAE6FB8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5">
      <w:lvl w:ilvl="5" w:tplc="8A1485A2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6">
      <w:lvl w:ilvl="6" w:tplc="21A87DB6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7">
      <w:lvl w:ilvl="7" w:tplc="45C61EF4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8">
      <w:lvl w:ilvl="8" w:tplc="CD3E39C2">
        <w:start w:val="1"/>
        <w:numFmt w:val="bullet"/>
        <w:lvlText w:val="-"/>
        <w:lvlJc w:val="left"/>
        <w:pPr>
          <w:tabs>
            <w:tab w:val="left" w:pos="4202"/>
            <w:tab w:val="left" w:pos="8404"/>
          </w:tabs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4"/>
    <w:rsid w:val="00024414"/>
    <w:rsid w:val="00042984"/>
    <w:rsid w:val="00134004"/>
    <w:rsid w:val="00160DF2"/>
    <w:rsid w:val="00257884"/>
    <w:rsid w:val="003433E9"/>
    <w:rsid w:val="00414C84"/>
    <w:rsid w:val="006F34C3"/>
    <w:rsid w:val="00834EDB"/>
    <w:rsid w:val="0086072D"/>
    <w:rsid w:val="009F2E36"/>
    <w:rsid w:val="00B971FC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0FB5"/>
  <w15:chartTrackingRefBased/>
  <w15:docId w15:val="{EE627351-557E-4AE2-9E97-ABBFD92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88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semiHidden/>
    <w:unhideWhenUsed/>
    <w:qFormat/>
    <w:rsid w:val="00257884"/>
    <w:pP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lang w:eastAsia="nl-NL"/>
    </w:rPr>
  </w:style>
  <w:style w:type="numbering" w:customStyle="1" w:styleId="Dash">
    <w:name w:val="Dash"/>
    <w:rsid w:val="0025788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AB05BF7B.dotm</Template>
  <TotalTime>68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Schut</dc:creator>
  <cp:keywords/>
  <dc:description/>
  <cp:lastModifiedBy>Inge Schut</cp:lastModifiedBy>
  <cp:revision>6</cp:revision>
  <dcterms:created xsi:type="dcterms:W3CDTF">2019-02-12T10:57:00Z</dcterms:created>
  <dcterms:modified xsi:type="dcterms:W3CDTF">2019-02-12T14:11:00Z</dcterms:modified>
</cp:coreProperties>
</file>